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DC" w:rsidRPr="00516B54" w:rsidRDefault="00B40E7C" w:rsidP="00516B54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-501650</wp:posOffset>
            </wp:positionV>
            <wp:extent cx="1619250" cy="1009650"/>
            <wp:effectExtent l="0" t="0" r="0" b="0"/>
            <wp:wrapNone/>
            <wp:docPr id="2" name="Image 2" descr="K:\MTC\Events - Formations - Workshop - EPU\Congrès Sofrasims\logo-SoFraSi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MTC\Events - Formations - Workshop - EPU\Congrès Sofrasims\logo-SoFraSim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B54" w:rsidRDefault="00516B54" w:rsidP="00354906">
      <w:pPr>
        <w:jc w:val="center"/>
        <w:rPr>
          <w:rFonts w:ascii="Arial" w:hAnsi="Arial" w:cs="Arial"/>
          <w:b/>
          <w:color w:val="0070C0"/>
          <w:szCs w:val="32"/>
        </w:rPr>
      </w:pPr>
    </w:p>
    <w:p w:rsidR="00B22903" w:rsidRDefault="00B22903" w:rsidP="00354906">
      <w:pPr>
        <w:jc w:val="center"/>
        <w:rPr>
          <w:rFonts w:ascii="Arial" w:hAnsi="Arial" w:cs="Arial"/>
          <w:b/>
          <w:color w:val="0070C0"/>
          <w:szCs w:val="32"/>
        </w:rPr>
      </w:pPr>
    </w:p>
    <w:p w:rsidR="00B22903" w:rsidRPr="0006428E" w:rsidRDefault="00B22903" w:rsidP="00354906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8C6921" w:rsidRDefault="008C6921" w:rsidP="008C6921">
      <w:pPr>
        <w:spacing w:after="120"/>
        <w:jc w:val="center"/>
        <w:rPr>
          <w:rFonts w:asciiTheme="minorHAnsi" w:hAnsiTheme="minorHAnsi" w:cstheme="minorHAnsi"/>
          <w:b/>
          <w:color w:val="0070C0"/>
          <w:szCs w:val="32"/>
        </w:rPr>
      </w:pPr>
      <w:r>
        <w:rPr>
          <w:rFonts w:asciiTheme="minorHAnsi" w:hAnsiTheme="minorHAnsi" w:cstheme="minorHAnsi"/>
          <w:b/>
          <w:color w:val="0070C0"/>
          <w:szCs w:val="32"/>
        </w:rPr>
        <w:t xml:space="preserve">Mercredi </w:t>
      </w:r>
      <w:r w:rsidR="00DB4531">
        <w:rPr>
          <w:rFonts w:asciiTheme="minorHAnsi" w:hAnsiTheme="minorHAnsi" w:cstheme="minorHAnsi"/>
          <w:b/>
          <w:color w:val="0070C0"/>
          <w:szCs w:val="32"/>
        </w:rPr>
        <w:t xml:space="preserve">23 et </w:t>
      </w:r>
      <w:r>
        <w:rPr>
          <w:rFonts w:asciiTheme="minorHAnsi" w:hAnsiTheme="minorHAnsi" w:cstheme="minorHAnsi"/>
          <w:b/>
          <w:color w:val="0070C0"/>
          <w:szCs w:val="32"/>
        </w:rPr>
        <w:t xml:space="preserve">jeudi </w:t>
      </w:r>
      <w:r w:rsidRPr="008C6921">
        <w:rPr>
          <w:rFonts w:asciiTheme="minorHAnsi" w:hAnsiTheme="minorHAnsi" w:cstheme="minorHAnsi"/>
          <w:b/>
          <w:color w:val="0070C0"/>
          <w:szCs w:val="32"/>
        </w:rPr>
        <w:t>24 2021</w:t>
      </w:r>
    </w:p>
    <w:p w:rsidR="008C6921" w:rsidRDefault="0006428E" w:rsidP="008C6921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  <w:r w:rsidRPr="0006428E">
        <w:rPr>
          <w:rFonts w:asciiTheme="minorHAnsi" w:hAnsiTheme="minorHAnsi" w:cstheme="minorHAnsi"/>
          <w:b/>
          <w:color w:val="0070C0"/>
          <w:szCs w:val="32"/>
        </w:rPr>
        <w:t xml:space="preserve">BULLETIN DE RESERVATION </w:t>
      </w:r>
      <w:r w:rsidRPr="006E44ED">
        <w:rPr>
          <w:rFonts w:asciiTheme="minorHAnsi" w:hAnsiTheme="minorHAnsi" w:cstheme="minorHAnsi"/>
          <w:b/>
          <w:color w:val="0070C0"/>
          <w:szCs w:val="32"/>
        </w:rPr>
        <w:t>DE SPONSORING</w:t>
      </w:r>
      <w:r w:rsidR="008C6921">
        <w:rPr>
          <w:rFonts w:asciiTheme="minorHAnsi" w:hAnsiTheme="minorHAnsi" w:cstheme="minorHAnsi"/>
          <w:b/>
          <w:color w:val="0070C0"/>
          <w:szCs w:val="32"/>
        </w:rPr>
        <w:t xml:space="preserve"> </w:t>
      </w:r>
    </w:p>
    <w:p w:rsidR="008C6921" w:rsidRPr="0006428E" w:rsidRDefault="008C6921" w:rsidP="008C6921">
      <w:pPr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730069" w:rsidRPr="00A561D8" w:rsidRDefault="00C25FAD" w:rsidP="008C6921">
      <w:pPr>
        <w:jc w:val="center"/>
        <w:rPr>
          <w:rFonts w:asciiTheme="minorHAnsi" w:hAnsiTheme="minorHAnsi" w:cstheme="minorHAnsi"/>
          <w:color w:val="FFC000"/>
          <w:sz w:val="18"/>
          <w:szCs w:val="22"/>
        </w:rPr>
      </w:pPr>
      <w:r w:rsidRPr="0006428E">
        <w:rPr>
          <w:rFonts w:asciiTheme="minorHAnsi" w:hAnsiTheme="minorHAnsi" w:cstheme="minorHAnsi"/>
          <w:b/>
          <w:color w:val="0070C0"/>
          <w:szCs w:val="32"/>
        </w:rPr>
        <w:t>A retourner complété</w:t>
      </w:r>
      <w:r w:rsidR="008B08DC" w:rsidRPr="0006428E">
        <w:rPr>
          <w:rFonts w:asciiTheme="minorHAnsi" w:hAnsiTheme="minorHAnsi" w:cstheme="minorHAnsi"/>
          <w:b/>
          <w:color w:val="0070C0"/>
          <w:szCs w:val="32"/>
        </w:rPr>
        <w:t xml:space="preserve"> </w:t>
      </w:r>
      <w:r w:rsidR="00D61ADB" w:rsidRPr="0006428E">
        <w:rPr>
          <w:rFonts w:asciiTheme="minorHAnsi" w:hAnsiTheme="minorHAnsi" w:cstheme="minorHAnsi"/>
          <w:b/>
          <w:color w:val="0070C0"/>
          <w:szCs w:val="32"/>
        </w:rPr>
        <w:t>à</w:t>
      </w:r>
      <w:r w:rsidR="00730069" w:rsidRPr="00730069">
        <w:rPr>
          <w:rFonts w:asciiTheme="minorHAnsi" w:hAnsiTheme="minorHAnsi" w:cstheme="minorHAnsi"/>
        </w:rPr>
        <w:t> </w:t>
      </w:r>
      <w:r w:rsidR="00730069" w:rsidRPr="00730069">
        <w:rPr>
          <w:rFonts w:asciiTheme="minorHAnsi" w:hAnsiTheme="minorHAnsi" w:cstheme="minorHAnsi"/>
          <w:b/>
          <w:color w:val="0070C0"/>
          <w:szCs w:val="32"/>
        </w:rPr>
        <w:t>:</w:t>
      </w:r>
      <w:r w:rsidR="00730069" w:rsidRPr="00730069">
        <w:rPr>
          <w:rFonts w:asciiTheme="minorHAnsi" w:hAnsiTheme="minorHAnsi" w:cstheme="minorHAnsi"/>
        </w:rPr>
        <w:t xml:space="preserve"> </w:t>
      </w:r>
      <w:hyperlink r:id="rId9" w:history="1">
        <w:r w:rsidR="00730069" w:rsidRPr="00A561D8">
          <w:rPr>
            <w:rFonts w:asciiTheme="minorHAnsi" w:hAnsiTheme="minorHAnsi"/>
            <w:b/>
            <w:color w:val="FFC000"/>
          </w:rPr>
          <w:t>CongresSofrasimsMTC@chu-rouen.fr</w:t>
        </w:r>
      </w:hyperlink>
    </w:p>
    <w:p w:rsidR="00213DC4" w:rsidRPr="0006428E" w:rsidRDefault="00213DC4" w:rsidP="008C6921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142B6" w:rsidRPr="0006428E" w:rsidRDefault="00213DC4" w:rsidP="008C6921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6428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AVANT LE </w:t>
      </w:r>
      <w:r w:rsidR="00DB4531">
        <w:rPr>
          <w:rFonts w:asciiTheme="minorHAnsi" w:hAnsiTheme="minorHAnsi" w:cstheme="minorHAnsi"/>
          <w:b/>
          <w:color w:val="FF0000"/>
          <w:sz w:val="22"/>
          <w:szCs w:val="22"/>
        </w:rPr>
        <w:t>31</w:t>
      </w:r>
      <w:r w:rsidR="00F2082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730069">
        <w:rPr>
          <w:rFonts w:asciiTheme="minorHAnsi" w:hAnsiTheme="minorHAnsi" w:cstheme="minorHAnsi"/>
          <w:b/>
          <w:color w:val="FF0000"/>
          <w:sz w:val="22"/>
          <w:szCs w:val="22"/>
        </w:rPr>
        <w:t>MAI</w:t>
      </w:r>
      <w:r w:rsidRPr="0006428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202</w:t>
      </w:r>
      <w:r w:rsidR="00730069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</w:p>
    <w:p w:rsidR="00730069" w:rsidRDefault="00730069">
      <w:pPr>
        <w:rPr>
          <w:rFonts w:asciiTheme="minorHAnsi" w:hAnsiTheme="minorHAnsi" w:cstheme="minorHAnsi"/>
          <w:sz w:val="16"/>
          <w:szCs w:val="16"/>
        </w:rPr>
      </w:pPr>
    </w:p>
    <w:p w:rsidR="00730069" w:rsidRDefault="00A561D8">
      <w:pPr>
        <w:rPr>
          <w:rFonts w:asciiTheme="minorHAnsi" w:hAnsiTheme="minorHAnsi" w:cstheme="minorHAnsi"/>
          <w:sz w:val="16"/>
          <w:szCs w:val="16"/>
        </w:rPr>
      </w:pPr>
      <w:r>
        <w:rPr>
          <w:rFonts w:ascii="Arial" w:hAnsi="Arial" w:cs="Arial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B62B3" wp14:editId="0E4659AD">
                <wp:simplePos x="0" y="0"/>
                <wp:positionH relativeFrom="column">
                  <wp:posOffset>-19050</wp:posOffset>
                </wp:positionH>
                <wp:positionV relativeFrom="paragraph">
                  <wp:posOffset>86995</wp:posOffset>
                </wp:positionV>
                <wp:extent cx="6047740" cy="236220"/>
                <wp:effectExtent l="0" t="0" r="101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C7F394" id="Rectangle 3" o:spid="_x0000_s1026" style="position:absolute;margin-left:-1.5pt;margin-top:6.85pt;width:476.2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" filled="f" strokecolor="black [3213]" strokeweight=".25pt"/>
            </w:pict>
          </mc:Fallback>
        </mc:AlternateContent>
      </w:r>
    </w:p>
    <w:p w:rsidR="00730069" w:rsidRPr="00730069" w:rsidRDefault="00730069" w:rsidP="00A561D8">
      <w:pPr>
        <w:ind w:left="142" w:right="14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30069">
        <w:rPr>
          <w:rFonts w:ascii="Arial" w:hAnsi="Arial" w:cs="Arial"/>
          <w:b/>
          <w:color w:val="0070C0"/>
          <w:sz w:val="22"/>
          <w:szCs w:val="22"/>
        </w:rPr>
        <w:t>Coordonnées</w:t>
      </w:r>
    </w:p>
    <w:p w:rsidR="00730069" w:rsidRPr="0006428E" w:rsidRDefault="008C6921" w:rsidP="00730069">
      <w:pPr>
        <w:jc w:val="center"/>
        <w:rPr>
          <w:rFonts w:asciiTheme="minorHAnsi" w:hAnsiTheme="minorHAnsi" w:cstheme="minorHAnsi"/>
          <w:b/>
          <w:color w:val="0070C0"/>
          <w:sz w:val="10"/>
          <w:szCs w:val="10"/>
        </w:rPr>
      </w:pPr>
      <w:r>
        <w:rPr>
          <w:rFonts w:ascii="Arial" w:hAnsi="Arial" w:cs="Arial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36830</wp:posOffset>
                </wp:positionV>
                <wp:extent cx="6047740" cy="1809750"/>
                <wp:effectExtent l="0" t="0" r="101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80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A28746" id="Rectangle 1" o:spid="_x0000_s1026" style="position:absolute;margin-left:-1.7pt;margin-top:2.9pt;width:476.2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" filled="f" strokecolor="black [3213]" strokeweight=".25pt"/>
            </w:pict>
          </mc:Fallback>
        </mc:AlternateContent>
      </w:r>
    </w:p>
    <w:p w:rsidR="00730069" w:rsidRPr="0006428E" w:rsidRDefault="00730069" w:rsidP="00730069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de la</w:t>
      </w:r>
      <w:r w:rsidRPr="0006428E">
        <w:rPr>
          <w:rFonts w:asciiTheme="minorHAnsi" w:hAnsiTheme="minorHAnsi" w:cstheme="minorHAnsi"/>
          <w:sz w:val="22"/>
          <w:szCs w:val="22"/>
        </w:rPr>
        <w:t xml:space="preserve"> société</w:t>
      </w:r>
      <w:r>
        <w:rPr>
          <w:rFonts w:asciiTheme="minorHAnsi" w:hAnsiTheme="minorHAnsi" w:cstheme="minorHAnsi"/>
          <w:sz w:val="22"/>
          <w:szCs w:val="22"/>
        </w:rPr>
        <w:t xml:space="preserve"> ou de l’établissement :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30069" w:rsidRPr="0006428E" w:rsidRDefault="00730069" w:rsidP="00730069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06428E">
        <w:rPr>
          <w:rFonts w:asciiTheme="minorHAnsi" w:hAnsiTheme="minorHAnsi" w:cstheme="minorHAnsi"/>
          <w:sz w:val="22"/>
          <w:szCs w:val="22"/>
        </w:rPr>
        <w:t>N° SIRET :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30069" w:rsidRDefault="00730069" w:rsidP="00730069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06428E">
        <w:rPr>
          <w:rFonts w:asciiTheme="minorHAnsi" w:hAnsiTheme="minorHAnsi" w:cstheme="minorHAnsi"/>
          <w:sz w:val="22"/>
          <w:szCs w:val="22"/>
        </w:rPr>
        <w:t>Adresse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24CF">
        <w:rPr>
          <w:rFonts w:asciiTheme="minorHAnsi" w:hAnsiTheme="minorHAnsi" w:cstheme="minorHAnsi"/>
          <w:sz w:val="22"/>
          <w:szCs w:val="22"/>
        </w:rPr>
        <w:t>complète</w:t>
      </w:r>
      <w:r>
        <w:rPr>
          <w:rFonts w:asciiTheme="minorHAnsi" w:hAnsiTheme="minorHAnsi" w:cstheme="minorHAnsi"/>
          <w:sz w:val="22"/>
          <w:szCs w:val="22"/>
        </w:rPr>
        <w:t xml:space="preserve"> de facturation :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30069" w:rsidRPr="0006428E" w:rsidRDefault="00730069" w:rsidP="00730069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30069" w:rsidRPr="0006428E" w:rsidRDefault="00730069" w:rsidP="00730069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du contact :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30069" w:rsidRPr="0006428E" w:rsidRDefault="00730069" w:rsidP="00730069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06428E">
        <w:rPr>
          <w:rFonts w:asciiTheme="minorHAnsi" w:hAnsiTheme="minorHAnsi" w:cstheme="minorHAnsi"/>
          <w:sz w:val="22"/>
          <w:szCs w:val="22"/>
        </w:rPr>
        <w:t>E.mail</w:t>
      </w:r>
      <w:proofErr w:type="spellEnd"/>
      <w:r w:rsidRPr="0006428E">
        <w:rPr>
          <w:rFonts w:asciiTheme="minorHAnsi" w:hAnsiTheme="minorHAnsi" w:cstheme="minorHAnsi"/>
          <w:sz w:val="22"/>
          <w:szCs w:val="22"/>
        </w:rPr>
        <w:t> :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30069" w:rsidRPr="0006428E" w:rsidRDefault="00730069" w:rsidP="00730069">
      <w:pPr>
        <w:tabs>
          <w:tab w:val="right" w:leader="dot" w:pos="9072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06428E">
        <w:rPr>
          <w:rFonts w:asciiTheme="minorHAnsi" w:hAnsiTheme="minorHAnsi" w:cstheme="minorHAnsi"/>
          <w:sz w:val="22"/>
          <w:szCs w:val="22"/>
        </w:rPr>
        <w:t>Téléphone :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30069" w:rsidRDefault="00730069">
      <w:pPr>
        <w:rPr>
          <w:rFonts w:asciiTheme="minorHAnsi" w:hAnsiTheme="minorHAnsi" w:cstheme="minorHAnsi"/>
          <w:sz w:val="16"/>
          <w:szCs w:val="16"/>
        </w:rPr>
      </w:pPr>
    </w:p>
    <w:p w:rsidR="00A561D8" w:rsidRDefault="00A561D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2055"/>
        <w:gridCol w:w="1792"/>
      </w:tblGrid>
      <w:tr w:rsidR="003D26C4" w:rsidRPr="00A6772E" w:rsidTr="00DB4531">
        <w:trPr>
          <w:trHeight w:val="390"/>
        </w:trPr>
        <w:tc>
          <w:tcPr>
            <w:tcW w:w="9829" w:type="dxa"/>
            <w:gridSpan w:val="3"/>
            <w:vAlign w:val="center"/>
          </w:tcPr>
          <w:p w:rsidR="00493A86" w:rsidRPr="00A6772E" w:rsidRDefault="00C25FAD" w:rsidP="00730069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A6772E">
              <w:rPr>
                <w:rFonts w:ascii="Arial" w:hAnsi="Arial" w:cs="Arial"/>
                <w:b/>
                <w:color w:val="0070C0"/>
                <w:sz w:val="22"/>
                <w:szCs w:val="22"/>
              </w:rPr>
              <w:t>Choix de l’option</w:t>
            </w:r>
          </w:p>
        </w:tc>
      </w:tr>
      <w:tr w:rsidR="00A6772E" w:rsidRPr="0006428E" w:rsidTr="00015C88">
        <w:trPr>
          <w:trHeight w:val="388"/>
        </w:trPr>
        <w:tc>
          <w:tcPr>
            <w:tcW w:w="5982" w:type="dxa"/>
          </w:tcPr>
          <w:p w:rsidR="00632DB8" w:rsidRPr="0006428E" w:rsidRDefault="00632DB8" w:rsidP="00730069">
            <w:pPr>
              <w:pStyle w:val="Titre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428E">
              <w:rPr>
                <w:rFonts w:asciiTheme="minorHAnsi" w:hAnsiTheme="minorHAnsi" w:cstheme="minorHAnsi"/>
                <w:sz w:val="18"/>
                <w:szCs w:val="18"/>
              </w:rPr>
              <w:t>OPTION</w:t>
            </w:r>
          </w:p>
        </w:tc>
        <w:tc>
          <w:tcPr>
            <w:tcW w:w="2055" w:type="dxa"/>
          </w:tcPr>
          <w:p w:rsidR="00632DB8" w:rsidRPr="0006428E" w:rsidRDefault="00C2262A" w:rsidP="00730069">
            <w:pPr>
              <w:pStyle w:val="Titre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428E">
              <w:rPr>
                <w:rFonts w:asciiTheme="minorHAnsi" w:hAnsiTheme="minorHAnsi" w:cstheme="minorHAnsi"/>
                <w:sz w:val="18"/>
                <w:szCs w:val="18"/>
              </w:rPr>
              <w:t>PRIX (TTC)</w:t>
            </w:r>
          </w:p>
        </w:tc>
        <w:tc>
          <w:tcPr>
            <w:tcW w:w="1792" w:type="dxa"/>
          </w:tcPr>
          <w:p w:rsidR="00632DB8" w:rsidRPr="0006428E" w:rsidRDefault="00C2262A" w:rsidP="00730069">
            <w:pPr>
              <w:pStyle w:val="Titre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428E">
              <w:rPr>
                <w:rFonts w:asciiTheme="minorHAnsi" w:hAnsiTheme="minorHAnsi" w:cstheme="minorHAnsi"/>
                <w:sz w:val="18"/>
                <w:szCs w:val="18"/>
              </w:rPr>
              <w:t>CHOIX (COCHEZ)</w:t>
            </w:r>
          </w:p>
        </w:tc>
      </w:tr>
      <w:tr w:rsidR="00A6772E" w:rsidRPr="0006428E" w:rsidTr="00015C88">
        <w:trPr>
          <w:trHeight w:val="388"/>
        </w:trPr>
        <w:tc>
          <w:tcPr>
            <w:tcW w:w="5982" w:type="dxa"/>
          </w:tcPr>
          <w:p w:rsidR="00632DB8" w:rsidRPr="0006428E" w:rsidRDefault="00DB4531" w:rsidP="00F43233">
            <w:pPr>
              <w:pStyle w:val="Titre2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Pack gold</w:t>
            </w:r>
            <w:r w:rsid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</w:t>
            </w:r>
            <w:r w:rsidR="0006428E" w:rsidRPr="0006428E">
              <w:rPr>
                <w:rFonts w:ascii="Calibri" w:hAnsi="Calibri" w:cs="Calibri"/>
                <w:color w:val="FF0000"/>
                <w:sz w:val="20"/>
                <w:szCs w:val="18"/>
              </w:rPr>
              <w:t>EXCLUSIVITE</w:t>
            </w:r>
          </w:p>
        </w:tc>
        <w:tc>
          <w:tcPr>
            <w:tcW w:w="2055" w:type="dxa"/>
          </w:tcPr>
          <w:p w:rsidR="00632DB8" w:rsidRPr="0006428E" w:rsidRDefault="00DB4531" w:rsidP="00730069">
            <w:pPr>
              <w:pStyle w:val="Titre2"/>
              <w:tabs>
                <w:tab w:val="decimal" w:pos="1054"/>
              </w:tabs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5</w:t>
            </w:r>
            <w:r w:rsidR="00C2262A"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000</w:t>
            </w:r>
          </w:p>
        </w:tc>
        <w:tc>
          <w:tcPr>
            <w:tcW w:w="1792" w:type="dxa"/>
          </w:tcPr>
          <w:p w:rsidR="00632DB8" w:rsidRPr="0006428E" w:rsidRDefault="00632DB8" w:rsidP="00730069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A6772E" w:rsidRPr="0006428E" w:rsidTr="00015C88">
        <w:trPr>
          <w:trHeight w:val="388"/>
        </w:trPr>
        <w:tc>
          <w:tcPr>
            <w:tcW w:w="5982" w:type="dxa"/>
          </w:tcPr>
          <w:p w:rsidR="00632DB8" w:rsidRPr="0006428E" w:rsidRDefault="00DB4531" w:rsidP="00F43233">
            <w:pPr>
              <w:pStyle w:val="Titre2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Pack argent </w:t>
            </w:r>
            <w:r w:rsidRPr="00DB4531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LIMITE A 2</w:t>
            </w:r>
          </w:p>
        </w:tc>
        <w:tc>
          <w:tcPr>
            <w:tcW w:w="2055" w:type="dxa"/>
          </w:tcPr>
          <w:p w:rsidR="00632DB8" w:rsidRPr="0006428E" w:rsidRDefault="00DB4531" w:rsidP="00730069">
            <w:pPr>
              <w:pStyle w:val="Titre2"/>
              <w:tabs>
                <w:tab w:val="decimal" w:pos="1054"/>
              </w:tabs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3</w:t>
            </w:r>
            <w:r w:rsidR="00C2262A"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000</w:t>
            </w:r>
          </w:p>
        </w:tc>
        <w:tc>
          <w:tcPr>
            <w:tcW w:w="1792" w:type="dxa"/>
          </w:tcPr>
          <w:p w:rsidR="00632DB8" w:rsidRPr="0006428E" w:rsidRDefault="00632DB8" w:rsidP="00730069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A6772E" w:rsidRPr="0006428E" w:rsidTr="00015C88">
        <w:trPr>
          <w:trHeight w:val="388"/>
        </w:trPr>
        <w:tc>
          <w:tcPr>
            <w:tcW w:w="5982" w:type="dxa"/>
          </w:tcPr>
          <w:p w:rsidR="00632DB8" w:rsidRPr="0006428E" w:rsidRDefault="00DB4531" w:rsidP="00F43233">
            <w:pPr>
              <w:pStyle w:val="Titre2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Pack bronze</w:t>
            </w:r>
          </w:p>
        </w:tc>
        <w:tc>
          <w:tcPr>
            <w:tcW w:w="2055" w:type="dxa"/>
          </w:tcPr>
          <w:p w:rsidR="00632DB8" w:rsidRPr="0006428E" w:rsidRDefault="00DB4531" w:rsidP="00730069">
            <w:pPr>
              <w:pStyle w:val="Titre2"/>
              <w:tabs>
                <w:tab w:val="decimal" w:pos="1054"/>
              </w:tabs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1</w:t>
            </w:r>
            <w:r w:rsidR="00C2262A"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000</w:t>
            </w:r>
          </w:p>
        </w:tc>
        <w:tc>
          <w:tcPr>
            <w:tcW w:w="1792" w:type="dxa"/>
          </w:tcPr>
          <w:p w:rsidR="00632DB8" w:rsidRPr="0006428E" w:rsidRDefault="00632DB8" w:rsidP="00730069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A6772E" w:rsidRPr="0006428E" w:rsidTr="00015C88">
        <w:trPr>
          <w:trHeight w:val="388"/>
        </w:trPr>
        <w:tc>
          <w:tcPr>
            <w:tcW w:w="5982" w:type="dxa"/>
          </w:tcPr>
          <w:p w:rsidR="00632DB8" w:rsidRPr="0006428E" w:rsidRDefault="0006428E" w:rsidP="007D6488">
            <w:pPr>
              <w:pStyle w:val="Titre2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>Sponsoring du prix « </w:t>
            </w:r>
            <w:r w:rsidR="007D6488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meilleure </w:t>
            </w:r>
            <w:r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communication » </w:t>
            </w:r>
            <w:r w:rsidRPr="0006428E">
              <w:rPr>
                <w:rFonts w:asciiTheme="minorHAnsi" w:hAnsiTheme="minorHAnsi" w:cstheme="minorHAnsi"/>
                <w:b w:val="0"/>
                <w:color w:val="FF0000"/>
                <w:sz w:val="20"/>
                <w:szCs w:val="18"/>
              </w:rPr>
              <w:t xml:space="preserve"> </w:t>
            </w:r>
            <w:r w:rsidR="000839F0" w:rsidRPr="0006428E">
              <w:rPr>
                <w:rFonts w:ascii="Calibri" w:hAnsi="Calibri" w:cs="Calibri"/>
                <w:color w:val="FF0000"/>
                <w:sz w:val="20"/>
                <w:szCs w:val="18"/>
              </w:rPr>
              <w:t>EXCLUSIVITE</w:t>
            </w:r>
          </w:p>
        </w:tc>
        <w:tc>
          <w:tcPr>
            <w:tcW w:w="2055" w:type="dxa"/>
          </w:tcPr>
          <w:p w:rsidR="00632DB8" w:rsidRPr="0006428E" w:rsidRDefault="00C2262A" w:rsidP="00730069">
            <w:pPr>
              <w:pStyle w:val="Titre2"/>
              <w:tabs>
                <w:tab w:val="decimal" w:pos="1054"/>
              </w:tabs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>400</w:t>
            </w:r>
          </w:p>
        </w:tc>
        <w:tc>
          <w:tcPr>
            <w:tcW w:w="1792" w:type="dxa"/>
          </w:tcPr>
          <w:p w:rsidR="00632DB8" w:rsidRPr="0006428E" w:rsidRDefault="00632DB8" w:rsidP="00730069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06428E" w:rsidRPr="0006428E" w:rsidTr="00015C88">
        <w:trPr>
          <w:trHeight w:val="388"/>
        </w:trPr>
        <w:tc>
          <w:tcPr>
            <w:tcW w:w="5982" w:type="dxa"/>
          </w:tcPr>
          <w:p w:rsidR="0006428E" w:rsidRPr="0006428E" w:rsidRDefault="0006428E" w:rsidP="0006428E">
            <w:pPr>
              <w:pStyle w:val="Titre2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06428E">
              <w:rPr>
                <w:rFonts w:ascii="Calibri" w:hAnsi="Calibri" w:cs="Calibri"/>
                <w:b w:val="0"/>
                <w:sz w:val="20"/>
                <w:szCs w:val="18"/>
              </w:rPr>
              <w:t>Sponsoring du prix « </w:t>
            </w:r>
            <w:r w:rsidR="00DB4531">
              <w:rPr>
                <w:rFonts w:ascii="Calibri" w:hAnsi="Calibri" w:cs="Calibri"/>
                <w:b w:val="0"/>
                <w:sz w:val="20"/>
                <w:szCs w:val="18"/>
              </w:rPr>
              <w:t>meilleur projet de recherche</w:t>
            </w: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 » </w:t>
            </w:r>
            <w:r w:rsidRPr="0006428E">
              <w:rPr>
                <w:rFonts w:ascii="Calibri" w:hAnsi="Calibri" w:cs="Calibri"/>
                <w:color w:val="FF0000"/>
                <w:sz w:val="20"/>
                <w:szCs w:val="18"/>
              </w:rPr>
              <w:t>EXCLUSIVITE</w:t>
            </w:r>
          </w:p>
        </w:tc>
        <w:tc>
          <w:tcPr>
            <w:tcW w:w="2055" w:type="dxa"/>
          </w:tcPr>
          <w:p w:rsidR="0006428E" w:rsidRPr="0006428E" w:rsidRDefault="00DB4531" w:rsidP="00730069">
            <w:pPr>
              <w:pStyle w:val="Titre2"/>
              <w:tabs>
                <w:tab w:val="decimal" w:pos="1054"/>
              </w:tabs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4</w:t>
            </w:r>
            <w:r w:rsidR="0006428E"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>00</w:t>
            </w:r>
          </w:p>
        </w:tc>
        <w:tc>
          <w:tcPr>
            <w:tcW w:w="1792" w:type="dxa"/>
          </w:tcPr>
          <w:p w:rsidR="0006428E" w:rsidRPr="0006428E" w:rsidRDefault="0006428E" w:rsidP="00730069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06428E" w:rsidRPr="0006428E" w:rsidTr="00015C88">
        <w:trPr>
          <w:trHeight w:val="388"/>
        </w:trPr>
        <w:tc>
          <w:tcPr>
            <w:tcW w:w="5982" w:type="dxa"/>
          </w:tcPr>
          <w:p w:rsidR="0006428E" w:rsidRPr="0006428E" w:rsidRDefault="0006428E" w:rsidP="0006428E">
            <w:pPr>
              <w:pStyle w:val="Titre2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06428E">
              <w:rPr>
                <w:rFonts w:ascii="Calibri" w:hAnsi="Calibri" w:cs="Calibri"/>
                <w:b w:val="0"/>
                <w:sz w:val="20"/>
                <w:szCs w:val="18"/>
              </w:rPr>
              <w:t>Sponsoring du prix « </w:t>
            </w:r>
            <w:r>
              <w:rPr>
                <w:rFonts w:ascii="Calibri" w:hAnsi="Calibri" w:cs="Calibri"/>
                <w:b w:val="0"/>
                <w:sz w:val="20"/>
                <w:szCs w:val="18"/>
              </w:rPr>
              <w:t>meilleur</w:t>
            </w:r>
            <w:r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poster</w:t>
            </w: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 » </w:t>
            </w:r>
            <w:r w:rsidRPr="0006428E">
              <w:rPr>
                <w:rFonts w:ascii="Calibri" w:hAnsi="Calibri" w:cs="Calibri"/>
                <w:color w:val="FF0000"/>
                <w:sz w:val="20"/>
                <w:szCs w:val="18"/>
              </w:rPr>
              <w:t>EXCLUSIVITE</w:t>
            </w:r>
          </w:p>
        </w:tc>
        <w:tc>
          <w:tcPr>
            <w:tcW w:w="2055" w:type="dxa"/>
          </w:tcPr>
          <w:p w:rsidR="0006428E" w:rsidRPr="0006428E" w:rsidRDefault="0006428E" w:rsidP="00730069">
            <w:pPr>
              <w:pStyle w:val="Titre2"/>
              <w:tabs>
                <w:tab w:val="decimal" w:pos="1054"/>
              </w:tabs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>400</w:t>
            </w:r>
          </w:p>
        </w:tc>
        <w:tc>
          <w:tcPr>
            <w:tcW w:w="1792" w:type="dxa"/>
          </w:tcPr>
          <w:p w:rsidR="0006428E" w:rsidRPr="0006428E" w:rsidRDefault="0006428E" w:rsidP="00730069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06428E" w:rsidRPr="0006428E" w:rsidTr="00015C88">
        <w:trPr>
          <w:trHeight w:val="388"/>
        </w:trPr>
        <w:tc>
          <w:tcPr>
            <w:tcW w:w="5982" w:type="dxa"/>
          </w:tcPr>
          <w:p w:rsidR="0006428E" w:rsidRPr="0006428E" w:rsidRDefault="00DB4531" w:rsidP="0006428E">
            <w:pPr>
              <w:pStyle w:val="Titre2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="Calibri" w:hAnsi="Calibri" w:cs="Calibri"/>
                <w:b w:val="0"/>
                <w:sz w:val="20"/>
                <w:szCs w:val="18"/>
              </w:rPr>
              <w:t>Sponsoring du prix « meilleure photographie »</w:t>
            </w:r>
            <w:r w:rsidR="0006428E">
              <w:rPr>
                <w:rFonts w:ascii="Calibri" w:hAnsi="Calibri" w:cs="Calibri"/>
                <w:b w:val="0"/>
                <w:sz w:val="20"/>
                <w:szCs w:val="18"/>
              </w:rPr>
              <w:t xml:space="preserve"> </w:t>
            </w:r>
            <w:r w:rsidR="0006428E"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</w:t>
            </w:r>
            <w:r w:rsidR="0006428E" w:rsidRPr="0006428E">
              <w:rPr>
                <w:rFonts w:ascii="Calibri" w:hAnsi="Calibri" w:cs="Calibri"/>
                <w:color w:val="FF0000"/>
                <w:sz w:val="20"/>
                <w:szCs w:val="18"/>
              </w:rPr>
              <w:t>EXCLUSIVITE</w:t>
            </w:r>
          </w:p>
        </w:tc>
        <w:tc>
          <w:tcPr>
            <w:tcW w:w="2055" w:type="dxa"/>
          </w:tcPr>
          <w:p w:rsidR="0006428E" w:rsidRPr="0006428E" w:rsidRDefault="00DB4531" w:rsidP="00730069">
            <w:pPr>
              <w:pStyle w:val="Titre2"/>
              <w:tabs>
                <w:tab w:val="decimal" w:pos="1054"/>
              </w:tabs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4</w:t>
            </w:r>
            <w:r w:rsidR="0006428E"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>00</w:t>
            </w:r>
          </w:p>
        </w:tc>
        <w:tc>
          <w:tcPr>
            <w:tcW w:w="1792" w:type="dxa"/>
          </w:tcPr>
          <w:p w:rsidR="0006428E" w:rsidRPr="0006428E" w:rsidRDefault="0006428E" w:rsidP="00730069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06428E" w:rsidRPr="0006428E" w:rsidTr="00015C88">
        <w:trPr>
          <w:trHeight w:val="388"/>
        </w:trPr>
        <w:tc>
          <w:tcPr>
            <w:tcW w:w="5982" w:type="dxa"/>
          </w:tcPr>
          <w:p w:rsidR="0006428E" w:rsidRPr="0006428E" w:rsidRDefault="007D6488" w:rsidP="007D6488">
            <w:pPr>
              <w:pStyle w:val="Titre2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Achat d’espaces dans le journal du Congrès :</w:t>
            </w:r>
          </w:p>
        </w:tc>
        <w:tc>
          <w:tcPr>
            <w:tcW w:w="2055" w:type="dxa"/>
          </w:tcPr>
          <w:p w:rsidR="0006428E" w:rsidRPr="0006428E" w:rsidRDefault="0006428E" w:rsidP="00730069">
            <w:pPr>
              <w:pStyle w:val="Titre2"/>
              <w:tabs>
                <w:tab w:val="decimal" w:pos="1054"/>
              </w:tabs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</w:p>
        </w:tc>
        <w:tc>
          <w:tcPr>
            <w:tcW w:w="1792" w:type="dxa"/>
          </w:tcPr>
          <w:p w:rsidR="0006428E" w:rsidRPr="0006428E" w:rsidRDefault="0006428E" w:rsidP="00730069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7D6488" w:rsidRPr="0006428E" w:rsidTr="00015C88">
        <w:trPr>
          <w:trHeight w:val="388"/>
        </w:trPr>
        <w:tc>
          <w:tcPr>
            <w:tcW w:w="5982" w:type="dxa"/>
          </w:tcPr>
          <w:p w:rsidR="007D6488" w:rsidRPr="0006428E" w:rsidRDefault="007D6488" w:rsidP="007D6488">
            <w:pPr>
              <w:pStyle w:val="Titre2"/>
              <w:ind w:left="708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1/4 PAGE </w:t>
            </w:r>
          </w:p>
        </w:tc>
        <w:tc>
          <w:tcPr>
            <w:tcW w:w="2055" w:type="dxa"/>
          </w:tcPr>
          <w:p w:rsidR="007D6488" w:rsidRPr="0006428E" w:rsidRDefault="00236C1E" w:rsidP="00730069">
            <w:pPr>
              <w:pStyle w:val="Titre2"/>
              <w:tabs>
                <w:tab w:val="decimal" w:pos="1054"/>
              </w:tabs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2</w:t>
            </w:r>
            <w:r w:rsidR="007D6488"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>00</w:t>
            </w:r>
          </w:p>
        </w:tc>
        <w:tc>
          <w:tcPr>
            <w:tcW w:w="1792" w:type="dxa"/>
          </w:tcPr>
          <w:p w:rsidR="007D6488" w:rsidRPr="0006428E" w:rsidRDefault="007D6488" w:rsidP="00730069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7D6488" w:rsidRPr="0006428E" w:rsidTr="00015C88">
        <w:trPr>
          <w:trHeight w:val="388"/>
        </w:trPr>
        <w:tc>
          <w:tcPr>
            <w:tcW w:w="5982" w:type="dxa"/>
          </w:tcPr>
          <w:p w:rsidR="007D6488" w:rsidRPr="0006428E" w:rsidRDefault="007D6488" w:rsidP="007D6488">
            <w:pPr>
              <w:pStyle w:val="Titre2"/>
              <w:ind w:left="708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 w:rsidRPr="007D6488">
              <w:rPr>
                <w:rFonts w:ascii="Calibri" w:hAnsi="Calibri" w:cs="Calibri"/>
                <w:b w:val="0"/>
                <w:sz w:val="20"/>
                <w:szCs w:val="18"/>
              </w:rPr>
              <w:t>1/2 PAGE</w:t>
            </w:r>
          </w:p>
        </w:tc>
        <w:tc>
          <w:tcPr>
            <w:tcW w:w="2055" w:type="dxa"/>
          </w:tcPr>
          <w:p w:rsidR="007D6488" w:rsidRPr="0006428E" w:rsidRDefault="00236C1E" w:rsidP="00730069">
            <w:pPr>
              <w:pStyle w:val="Titre2"/>
              <w:tabs>
                <w:tab w:val="decimal" w:pos="1054"/>
              </w:tabs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3</w:t>
            </w:r>
            <w:r w:rsidR="007D6488" w:rsidRPr="0006428E">
              <w:rPr>
                <w:rFonts w:asciiTheme="minorHAnsi" w:hAnsiTheme="minorHAnsi" w:cstheme="minorHAnsi"/>
                <w:b w:val="0"/>
                <w:sz w:val="20"/>
                <w:szCs w:val="18"/>
              </w:rPr>
              <w:t>00</w:t>
            </w:r>
          </w:p>
        </w:tc>
        <w:tc>
          <w:tcPr>
            <w:tcW w:w="1792" w:type="dxa"/>
          </w:tcPr>
          <w:p w:rsidR="007D6488" w:rsidRPr="0006428E" w:rsidRDefault="007D6488" w:rsidP="00730069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7D6488" w:rsidRPr="0006428E" w:rsidTr="00015C88">
        <w:trPr>
          <w:trHeight w:val="388"/>
        </w:trPr>
        <w:tc>
          <w:tcPr>
            <w:tcW w:w="5982" w:type="dxa"/>
          </w:tcPr>
          <w:p w:rsidR="007D6488" w:rsidRPr="0006428E" w:rsidRDefault="007D6488" w:rsidP="006E44ED">
            <w:pPr>
              <w:pStyle w:val="Titre2"/>
              <w:ind w:left="708"/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3</w:t>
            </w:r>
            <w:r w:rsidRPr="007D6488">
              <w:rPr>
                <w:rFonts w:asciiTheme="minorHAnsi" w:hAnsiTheme="minorHAnsi" w:cstheme="minorHAnsi"/>
                <w:b w:val="0"/>
                <w:sz w:val="20"/>
                <w:szCs w:val="18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 xml:space="preserve"> de couverture</w:t>
            </w:r>
            <w:r w:rsidR="006E44ED" w:rsidRPr="0006428E">
              <w:rPr>
                <w:rFonts w:ascii="Calibri" w:hAnsi="Calibri" w:cs="Calibri"/>
                <w:color w:val="FF0000"/>
                <w:sz w:val="20"/>
                <w:szCs w:val="18"/>
              </w:rPr>
              <w:t xml:space="preserve"> EXCLUSIVITE</w:t>
            </w:r>
          </w:p>
        </w:tc>
        <w:tc>
          <w:tcPr>
            <w:tcW w:w="2055" w:type="dxa"/>
          </w:tcPr>
          <w:p w:rsidR="007D6488" w:rsidRPr="0006428E" w:rsidRDefault="006E44ED" w:rsidP="00730069">
            <w:pPr>
              <w:pStyle w:val="Titre2"/>
              <w:tabs>
                <w:tab w:val="decimal" w:pos="1054"/>
              </w:tabs>
              <w:rPr>
                <w:rFonts w:asciiTheme="minorHAnsi" w:hAnsiTheme="minorHAnsi" w:cstheme="minorHAnsi"/>
                <w:b w:val="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</w:rPr>
              <w:t>500</w:t>
            </w:r>
          </w:p>
        </w:tc>
        <w:tc>
          <w:tcPr>
            <w:tcW w:w="1792" w:type="dxa"/>
          </w:tcPr>
          <w:p w:rsidR="007D6488" w:rsidRPr="0006428E" w:rsidRDefault="007D6488" w:rsidP="00730069">
            <w:pPr>
              <w:pStyle w:val="Titre2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:rsidR="00632DB8" w:rsidRDefault="00632DB8" w:rsidP="00730069">
      <w:pPr>
        <w:pStyle w:val="Titre2"/>
        <w:tabs>
          <w:tab w:val="decimal" w:pos="1054"/>
        </w:tabs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18"/>
        </w:rPr>
      </w:pPr>
    </w:p>
    <w:p w:rsidR="00A35443" w:rsidRPr="00730069" w:rsidRDefault="00A35443" w:rsidP="00730069">
      <w:pPr>
        <w:pStyle w:val="Titre2"/>
        <w:tabs>
          <w:tab w:val="decimal" w:pos="1054"/>
        </w:tabs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18"/>
        </w:rPr>
      </w:pPr>
    </w:p>
    <w:p w:rsidR="00B22903" w:rsidRDefault="00B22903" w:rsidP="00D860DD">
      <w:pPr>
        <w:pStyle w:val="Titre2"/>
        <w:rPr>
          <w:sz w:val="18"/>
          <w:szCs w:val="18"/>
        </w:rPr>
      </w:pPr>
    </w:p>
    <w:p w:rsidR="00D860DD" w:rsidRPr="00A561D8" w:rsidRDefault="006E44ED" w:rsidP="00D860DD">
      <w:pPr>
        <w:pStyle w:val="Titre2"/>
        <w:rPr>
          <w:rFonts w:asciiTheme="minorHAnsi" w:hAnsiTheme="minorHAnsi" w:cstheme="minorHAnsi"/>
          <w:bCs w:val="0"/>
          <w:color w:val="0070C0"/>
          <w:sz w:val="22"/>
          <w:szCs w:val="32"/>
        </w:rPr>
      </w:pPr>
      <w:r w:rsidRPr="00A561D8">
        <w:rPr>
          <w:rFonts w:asciiTheme="minorHAnsi" w:hAnsiTheme="minorHAnsi" w:cstheme="minorHAnsi"/>
          <w:bCs w:val="0"/>
          <w:color w:val="0070C0"/>
          <w:sz w:val="22"/>
          <w:szCs w:val="32"/>
        </w:rPr>
        <w:lastRenderedPageBreak/>
        <w:t>Signature, précédée de la mention « lu et approuvé, bon pour réservation » + cachet de l’entreprise</w:t>
      </w:r>
    </w:p>
    <w:p w:rsidR="00D860DD" w:rsidRDefault="00D860DD" w:rsidP="00A561D8">
      <w:pPr>
        <w:pStyle w:val="Titre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sz w:val="18"/>
          <w:szCs w:val="18"/>
        </w:rPr>
      </w:pPr>
    </w:p>
    <w:p w:rsidR="006D0892" w:rsidRDefault="006D0892" w:rsidP="00A561D8">
      <w:pPr>
        <w:pStyle w:val="Titre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sz w:val="18"/>
          <w:szCs w:val="18"/>
        </w:rPr>
      </w:pPr>
    </w:p>
    <w:p w:rsidR="00A561D8" w:rsidRDefault="00A561D8" w:rsidP="00A561D8">
      <w:pPr>
        <w:pStyle w:val="Titre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sz w:val="18"/>
          <w:szCs w:val="18"/>
        </w:rPr>
      </w:pPr>
    </w:p>
    <w:p w:rsidR="00A561D8" w:rsidRDefault="00A561D8" w:rsidP="00A561D8">
      <w:pPr>
        <w:pStyle w:val="Titre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sz w:val="18"/>
          <w:szCs w:val="18"/>
        </w:rPr>
      </w:pPr>
    </w:p>
    <w:p w:rsidR="00A561D8" w:rsidRDefault="00A561D8" w:rsidP="00A561D8">
      <w:pPr>
        <w:pStyle w:val="Titre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sz w:val="18"/>
          <w:szCs w:val="18"/>
        </w:rPr>
      </w:pPr>
    </w:p>
    <w:p w:rsidR="00A561D8" w:rsidRDefault="00A561D8" w:rsidP="00A561D8">
      <w:pPr>
        <w:pStyle w:val="Titre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sz w:val="18"/>
          <w:szCs w:val="18"/>
        </w:rPr>
      </w:pPr>
    </w:p>
    <w:p w:rsidR="00A561D8" w:rsidRDefault="00A561D8" w:rsidP="00A561D8">
      <w:pPr>
        <w:pStyle w:val="Titre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sz w:val="18"/>
          <w:szCs w:val="18"/>
        </w:rPr>
      </w:pPr>
    </w:p>
    <w:p w:rsidR="00A561D8" w:rsidRDefault="00A561D8" w:rsidP="00A561D8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A561D8" w:rsidRPr="00A561D8" w:rsidRDefault="00A561D8" w:rsidP="00A561D8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F43233" w:rsidRPr="00A561D8" w:rsidRDefault="00F43233" w:rsidP="00A561D8">
      <w:pPr>
        <w:pStyle w:val="Titre2"/>
        <w:spacing w:before="0" w:beforeAutospacing="0" w:after="0" w:afterAutospacing="0"/>
        <w:ind w:firstLine="3"/>
        <w:jc w:val="center"/>
        <w:rPr>
          <w:rFonts w:asciiTheme="minorHAnsi" w:hAnsiTheme="minorHAnsi"/>
          <w:sz w:val="18"/>
          <w:szCs w:val="18"/>
        </w:rPr>
      </w:pPr>
      <w:r w:rsidRPr="00A561D8">
        <w:rPr>
          <w:rFonts w:asciiTheme="minorHAnsi" w:hAnsiTheme="minorHAnsi"/>
          <w:sz w:val="18"/>
          <w:szCs w:val="18"/>
        </w:rPr>
        <w:t>CONDITIONS GÉNÉRALES DE VENTE</w:t>
      </w:r>
    </w:p>
    <w:p w:rsidR="00B40E7C" w:rsidRPr="00A561D8" w:rsidRDefault="00B40E7C" w:rsidP="00A561D8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A561D8" w:rsidRDefault="00F43233" w:rsidP="00A561D8">
      <w:pPr>
        <w:pStyle w:val="NormalWeb"/>
        <w:spacing w:before="0" w:beforeAutospacing="0" w:after="0" w:afterAutospacing="0"/>
        <w:jc w:val="both"/>
        <w:rPr>
          <w:rStyle w:val="Accentuation"/>
          <w:rFonts w:asciiTheme="minorHAnsi" w:hAnsiTheme="minorHAnsi" w:cstheme="minorHAnsi"/>
          <w:iCs/>
          <w:sz w:val="18"/>
          <w:szCs w:val="18"/>
        </w:rPr>
      </w:pPr>
      <w:r w:rsidRPr="00A561D8">
        <w:rPr>
          <w:rStyle w:val="lev"/>
          <w:rFonts w:asciiTheme="minorHAnsi" w:hAnsiTheme="minorHAnsi" w:cstheme="minorHAnsi"/>
          <w:bCs/>
          <w:iCs/>
          <w:sz w:val="18"/>
          <w:szCs w:val="18"/>
        </w:rPr>
        <w:t>Article 1. : Objet :</w:t>
      </w:r>
    </w:p>
    <w:p w:rsidR="00F43233" w:rsidRDefault="00F43233" w:rsidP="00A561D8">
      <w:pPr>
        <w:pStyle w:val="NormalWeb"/>
        <w:spacing w:before="0" w:beforeAutospacing="0" w:after="0" w:afterAutospacing="0"/>
        <w:jc w:val="both"/>
        <w:rPr>
          <w:rStyle w:val="Accentuation"/>
          <w:rFonts w:asciiTheme="minorHAnsi" w:hAnsiTheme="minorHAnsi" w:cstheme="minorHAnsi"/>
          <w:iCs/>
          <w:sz w:val="18"/>
          <w:szCs w:val="18"/>
        </w:rPr>
      </w:pPr>
      <w:r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Les présentes conditions générales de vente ont pour objet de préciser les rapports entre le Medical Training</w:t>
      </w:r>
      <w:r w:rsidR="00D61ADB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 </w:t>
      </w:r>
      <w:r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Center – Rouen – Normandie (MTC) et l'Acheteur.</w:t>
      </w:r>
    </w:p>
    <w:p w:rsidR="00A561D8" w:rsidRPr="00A561D8" w:rsidRDefault="00A561D8" w:rsidP="00A561D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A561D8" w:rsidRDefault="00F43233" w:rsidP="00A561D8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theme="minorHAnsi"/>
          <w:bCs/>
          <w:iCs/>
          <w:sz w:val="18"/>
          <w:szCs w:val="18"/>
        </w:rPr>
      </w:pPr>
      <w:r w:rsidRPr="00A561D8">
        <w:rPr>
          <w:rStyle w:val="lev"/>
          <w:rFonts w:asciiTheme="minorHAnsi" w:hAnsiTheme="minorHAnsi" w:cstheme="minorHAnsi"/>
          <w:bCs/>
          <w:iCs/>
          <w:sz w:val="18"/>
          <w:szCs w:val="18"/>
        </w:rPr>
        <w:t>Article 2. : Validité de l'inscription</w:t>
      </w:r>
      <w:r w:rsidR="00A561D8">
        <w:rPr>
          <w:rStyle w:val="lev"/>
          <w:rFonts w:asciiTheme="minorHAnsi" w:hAnsiTheme="minorHAnsi" w:cstheme="minorHAnsi"/>
          <w:bCs/>
          <w:iCs/>
          <w:sz w:val="18"/>
          <w:szCs w:val="18"/>
        </w:rPr>
        <w:t> :</w:t>
      </w:r>
    </w:p>
    <w:p w:rsidR="00F43233" w:rsidRDefault="00F43233" w:rsidP="00A561D8">
      <w:pPr>
        <w:pStyle w:val="NormalWeb"/>
        <w:spacing w:before="0" w:beforeAutospacing="0" w:after="0" w:afterAutospacing="0"/>
        <w:jc w:val="both"/>
        <w:rPr>
          <w:rStyle w:val="Accentuation"/>
          <w:rFonts w:asciiTheme="minorHAnsi" w:hAnsiTheme="minorHAnsi" w:cstheme="minorHAnsi"/>
          <w:iCs/>
          <w:sz w:val="18"/>
          <w:szCs w:val="18"/>
        </w:rPr>
      </w:pPr>
      <w:r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L'Acheteur complète, signe et transmet </w:t>
      </w:r>
      <w:r w:rsidR="00C25FAD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au MTC le bulletin de réservation</w:t>
      </w:r>
      <w:r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. A réc</w:t>
      </w:r>
      <w:r w:rsidR="00C25FAD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eption du bulletin de réservation, </w:t>
      </w:r>
      <w:r w:rsidR="00C627E0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le </w:t>
      </w:r>
      <w:r w:rsidR="00C25FAD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MTC confirme la réservation</w:t>
      </w:r>
      <w:r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 à l'Acheteur par envoi d'un email.</w:t>
      </w:r>
    </w:p>
    <w:p w:rsidR="00A561D8" w:rsidRPr="00A561D8" w:rsidRDefault="00A561D8" w:rsidP="00A561D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A561D8" w:rsidRDefault="00F43233" w:rsidP="00A561D8">
      <w:pPr>
        <w:pStyle w:val="NormalWeb"/>
        <w:spacing w:before="0" w:beforeAutospacing="0" w:after="0" w:afterAutospacing="0"/>
        <w:jc w:val="both"/>
        <w:rPr>
          <w:rStyle w:val="Accentuation"/>
          <w:rFonts w:asciiTheme="minorHAnsi" w:hAnsiTheme="minorHAnsi" w:cstheme="minorHAnsi"/>
          <w:iCs/>
          <w:sz w:val="18"/>
          <w:szCs w:val="18"/>
        </w:rPr>
      </w:pPr>
      <w:r w:rsidRPr="00A561D8">
        <w:rPr>
          <w:rStyle w:val="lev"/>
          <w:rFonts w:asciiTheme="minorHAnsi" w:hAnsiTheme="minorHAnsi" w:cstheme="minorHAnsi"/>
          <w:bCs/>
          <w:iCs/>
          <w:sz w:val="18"/>
          <w:szCs w:val="18"/>
        </w:rPr>
        <w:t>Article 3. : Tarifs et modalités de paiement</w:t>
      </w:r>
      <w:r w:rsidR="00A561D8">
        <w:rPr>
          <w:rStyle w:val="lev"/>
          <w:rFonts w:asciiTheme="minorHAnsi" w:hAnsiTheme="minorHAnsi" w:cstheme="minorHAnsi"/>
          <w:bCs/>
          <w:iCs/>
          <w:sz w:val="18"/>
          <w:szCs w:val="18"/>
        </w:rPr>
        <w:t> :</w:t>
      </w:r>
      <w:r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43233" w:rsidRDefault="00F43233" w:rsidP="00A561D8">
      <w:pPr>
        <w:pStyle w:val="NormalWeb"/>
        <w:spacing w:before="0" w:beforeAutospacing="0" w:after="0" w:afterAutospacing="0"/>
        <w:jc w:val="both"/>
        <w:rPr>
          <w:rStyle w:val="Accentuation"/>
          <w:rFonts w:asciiTheme="minorHAnsi" w:hAnsiTheme="minorHAnsi" w:cstheme="minorHAnsi"/>
          <w:iCs/>
          <w:sz w:val="18"/>
          <w:szCs w:val="18"/>
        </w:rPr>
      </w:pPr>
      <w:r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Tous les prix sont indiqués en euros TTC. </w:t>
      </w:r>
      <w:r w:rsidR="00C627E0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Dès réception de la réservation, le </w:t>
      </w:r>
      <w:r w:rsidR="0001718A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MTC émet le titre de recettes</w:t>
      </w:r>
      <w:r w:rsidR="00C627E0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 à l’Acheteur.</w:t>
      </w:r>
      <w:r w:rsidR="001E24CF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 L</w:t>
      </w:r>
      <w:r w:rsidR="00C627E0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e règlement </w:t>
      </w:r>
      <w:r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interv</w:t>
      </w:r>
      <w:r w:rsidR="001F63D1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ient par chèque ou par virement </w:t>
      </w:r>
      <w:r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à compter de </w:t>
      </w:r>
      <w:r w:rsidR="0001718A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la date d’émission du titre de recettes</w:t>
      </w:r>
      <w:r w:rsidR="001F63D1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, sous quinzaine.</w:t>
      </w:r>
    </w:p>
    <w:p w:rsidR="00A561D8" w:rsidRPr="00A561D8" w:rsidRDefault="00A561D8" w:rsidP="00A561D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A561D8" w:rsidRDefault="00213DC4" w:rsidP="00A561D8">
      <w:pPr>
        <w:pStyle w:val="NormalWeb"/>
        <w:spacing w:before="0" w:beforeAutospacing="0" w:after="0" w:afterAutospacing="0"/>
        <w:jc w:val="both"/>
        <w:rPr>
          <w:rStyle w:val="Accentuation"/>
          <w:rFonts w:asciiTheme="minorHAnsi" w:hAnsiTheme="minorHAnsi" w:cstheme="minorHAnsi"/>
          <w:iCs/>
          <w:sz w:val="18"/>
          <w:szCs w:val="18"/>
        </w:rPr>
      </w:pPr>
      <w:r w:rsidRPr="00A561D8">
        <w:rPr>
          <w:rStyle w:val="lev"/>
          <w:rFonts w:asciiTheme="minorHAnsi" w:hAnsiTheme="minorHAnsi" w:cstheme="minorHAnsi"/>
          <w:bCs/>
          <w:iCs/>
          <w:sz w:val="18"/>
          <w:szCs w:val="18"/>
        </w:rPr>
        <w:t>Article 4</w:t>
      </w:r>
      <w:r w:rsidR="00F43233" w:rsidRPr="00A561D8">
        <w:rPr>
          <w:rStyle w:val="lev"/>
          <w:rFonts w:asciiTheme="minorHAnsi" w:hAnsiTheme="minorHAnsi" w:cstheme="minorHAnsi"/>
          <w:bCs/>
          <w:iCs/>
          <w:sz w:val="18"/>
          <w:szCs w:val="18"/>
        </w:rPr>
        <w:t>. : Conditions d'annulation et de report</w:t>
      </w:r>
      <w:r w:rsidR="00A561D8">
        <w:rPr>
          <w:rStyle w:val="lev"/>
          <w:rFonts w:asciiTheme="minorHAnsi" w:hAnsiTheme="minorHAnsi" w:cstheme="minorHAnsi"/>
          <w:bCs/>
          <w:iCs/>
          <w:sz w:val="18"/>
          <w:szCs w:val="18"/>
        </w:rPr>
        <w:t> :</w:t>
      </w:r>
      <w:r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213DC4" w:rsidRPr="00A561D8" w:rsidRDefault="00213DC4" w:rsidP="00A561D8">
      <w:pPr>
        <w:pStyle w:val="NormalWeb"/>
        <w:spacing w:before="0" w:beforeAutospacing="0" w:after="0" w:afterAutospacing="0"/>
        <w:jc w:val="both"/>
        <w:rPr>
          <w:rStyle w:val="Accentuation"/>
          <w:rFonts w:asciiTheme="minorHAnsi" w:hAnsiTheme="minorHAnsi" w:cstheme="minorHAnsi"/>
          <w:iCs/>
          <w:color w:val="FF0000"/>
          <w:sz w:val="18"/>
          <w:szCs w:val="18"/>
        </w:rPr>
      </w:pPr>
      <w:r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Le MTC se réserve le droit d'annuler la prestation </w:t>
      </w:r>
      <w:r w:rsidR="00F43233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si des circonstances indépendantes de sa volonté l'y obligent</w:t>
      </w:r>
      <w:r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. L’Acheteu</w:t>
      </w:r>
      <w:r w:rsidR="001F63D1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r peut</w:t>
      </w:r>
      <w:r w:rsidR="00AF1D5D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 annuler sa participation, sans frais, pendant 1 mois</w:t>
      </w:r>
      <w:r w:rsidR="001F63D1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 après sa date de réservation (mentionnée sur le présent document) et au plus tard le </w:t>
      </w:r>
      <w:r w:rsidR="00DB4531">
        <w:rPr>
          <w:rStyle w:val="Accentuation"/>
          <w:rFonts w:asciiTheme="minorHAnsi" w:hAnsiTheme="minorHAnsi" w:cstheme="minorHAnsi"/>
          <w:iCs/>
          <w:sz w:val="18"/>
          <w:szCs w:val="18"/>
        </w:rPr>
        <w:t>31</w:t>
      </w:r>
      <w:r w:rsidR="001F63D1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 </w:t>
      </w:r>
      <w:r w:rsidR="00A561D8">
        <w:rPr>
          <w:rStyle w:val="Accentuation"/>
          <w:rFonts w:asciiTheme="minorHAnsi" w:hAnsiTheme="minorHAnsi" w:cstheme="minorHAnsi"/>
          <w:iCs/>
          <w:sz w:val="18"/>
          <w:szCs w:val="18"/>
        </w:rPr>
        <w:t>mai</w:t>
      </w:r>
      <w:r w:rsidR="001F63D1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 202</w:t>
      </w:r>
      <w:r w:rsidR="00A561D8">
        <w:rPr>
          <w:rStyle w:val="Accentuation"/>
          <w:rFonts w:asciiTheme="minorHAnsi" w:hAnsiTheme="minorHAnsi" w:cstheme="minorHAnsi"/>
          <w:iCs/>
          <w:sz w:val="18"/>
          <w:szCs w:val="18"/>
        </w:rPr>
        <w:t>1</w:t>
      </w:r>
      <w:r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. Au-delà, aucun remboursement ne sera possible.</w:t>
      </w:r>
      <w:r w:rsidR="006D0892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 xml:space="preserve"> </w:t>
      </w:r>
      <w:r w:rsidR="003E166D" w:rsidRPr="00A561D8">
        <w:rPr>
          <w:rStyle w:val="Accentuation"/>
          <w:rFonts w:asciiTheme="minorHAnsi" w:hAnsiTheme="minorHAnsi" w:cstheme="minorHAnsi"/>
          <w:iCs/>
          <w:sz w:val="18"/>
          <w:szCs w:val="18"/>
        </w:rPr>
        <w:t>Si l’Acheteur n’a pas effectué le paiement dans le délai ci-dessus (article 3), le MTC se réserve le droit d'annuler sa réservation.</w:t>
      </w:r>
    </w:p>
    <w:p w:rsidR="00516B54" w:rsidRPr="00A561D8" w:rsidRDefault="00F43233" w:rsidP="00A561D8">
      <w:pPr>
        <w:rPr>
          <w:rFonts w:asciiTheme="minorHAnsi" w:hAnsiTheme="minorHAnsi" w:cstheme="minorHAnsi"/>
          <w:sz w:val="18"/>
          <w:szCs w:val="18"/>
        </w:rPr>
      </w:pPr>
      <w:r w:rsidRPr="00A561D8">
        <w:rPr>
          <w:rFonts w:asciiTheme="minorHAnsi" w:hAnsiTheme="minorHAnsi" w:cstheme="minorHAnsi"/>
          <w:sz w:val="18"/>
          <w:szCs w:val="18"/>
        </w:rPr>
        <w:t xml:space="preserve">Le MTC est enregistré en tant qu'organisme de formation sous le numéro </w:t>
      </w:r>
      <w:r w:rsidR="00914005" w:rsidRPr="00A561D8">
        <w:rPr>
          <w:rFonts w:asciiTheme="minorHAnsi" w:hAnsiTheme="minorHAnsi" w:cstheme="minorHAnsi"/>
          <w:sz w:val="18"/>
          <w:szCs w:val="18"/>
        </w:rPr>
        <w:t>23760536676</w:t>
      </w:r>
      <w:r w:rsidR="00A561D8">
        <w:rPr>
          <w:rFonts w:asciiTheme="minorHAnsi" w:hAnsiTheme="minorHAnsi" w:cstheme="minorHAnsi"/>
          <w:sz w:val="18"/>
          <w:szCs w:val="18"/>
        </w:rPr>
        <w:t xml:space="preserve">. </w:t>
      </w:r>
      <w:r w:rsidRPr="00A561D8">
        <w:rPr>
          <w:rFonts w:asciiTheme="minorHAnsi" w:hAnsiTheme="minorHAnsi" w:cstheme="minorHAnsi"/>
          <w:sz w:val="18"/>
          <w:szCs w:val="18"/>
        </w:rPr>
        <w:t>Cet enregistrement ne vaut pas agrément de l’Etat.</w:t>
      </w:r>
    </w:p>
    <w:p w:rsidR="00E60462" w:rsidRPr="004000A9" w:rsidRDefault="00E60462" w:rsidP="00A561D8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E60462" w:rsidRPr="004000A9" w:rsidRDefault="00E60462" w:rsidP="00A561D8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4000A9">
        <w:rPr>
          <w:rFonts w:asciiTheme="minorHAnsi" w:hAnsiTheme="minorHAnsi" w:cstheme="minorHAnsi"/>
          <w:b/>
          <w:sz w:val="18"/>
          <w:szCs w:val="18"/>
        </w:rPr>
        <w:t>Merci d’adresser votre règlement</w:t>
      </w:r>
      <w:r w:rsidR="004000A9">
        <w:rPr>
          <w:rFonts w:asciiTheme="minorHAnsi" w:hAnsiTheme="minorHAnsi" w:cstheme="minorHAnsi"/>
          <w:b/>
          <w:sz w:val="18"/>
          <w:szCs w:val="18"/>
        </w:rPr>
        <w:t> :</w:t>
      </w:r>
    </w:p>
    <w:p w:rsidR="00E60462" w:rsidRPr="00E60462" w:rsidRDefault="00E60462" w:rsidP="00E6046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0462">
        <w:rPr>
          <w:rFonts w:asciiTheme="minorHAnsi" w:hAnsiTheme="minorHAnsi" w:cstheme="minorHAnsi"/>
          <w:sz w:val="18"/>
          <w:szCs w:val="18"/>
        </w:rPr>
        <w:t xml:space="preserve">·        Par chèque établi à l’ordre du trésor public à l’adresse suivante : </w:t>
      </w:r>
      <w:r w:rsidRPr="00E60462">
        <w:rPr>
          <w:rFonts w:asciiTheme="minorHAnsi" w:hAnsiTheme="minorHAnsi" w:cstheme="minorHAnsi"/>
          <w:sz w:val="18"/>
          <w:szCs w:val="18"/>
        </w:rPr>
        <w:br/>
        <w:t>MTC FRANCE NORMANDIE ROUEN – REGISSEUR DE RECETTES CONGRES SOFRASISMS – 20 rue Marie Curie 76000 ROUEN</w:t>
      </w:r>
    </w:p>
    <w:p w:rsidR="00E60462" w:rsidRPr="00E60462" w:rsidRDefault="00E60462" w:rsidP="00E6046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60462">
        <w:rPr>
          <w:rFonts w:asciiTheme="minorHAnsi" w:hAnsiTheme="minorHAnsi" w:cstheme="minorHAnsi"/>
          <w:sz w:val="18"/>
          <w:szCs w:val="18"/>
        </w:rPr>
        <w:t>·       Par</w:t>
      </w:r>
      <w:r>
        <w:rPr>
          <w:rFonts w:asciiTheme="minorHAnsi" w:hAnsiTheme="minorHAnsi" w:cstheme="minorHAnsi"/>
          <w:sz w:val="18"/>
          <w:szCs w:val="18"/>
        </w:rPr>
        <w:t xml:space="preserve"> virement bancaire</w:t>
      </w:r>
      <w:r w:rsidRPr="00E60462">
        <w:rPr>
          <w:rFonts w:asciiTheme="minorHAnsi" w:hAnsiTheme="minorHAnsi" w:cstheme="minorHAnsi"/>
          <w:sz w:val="18"/>
          <w:szCs w:val="18"/>
        </w:rPr>
        <w:t xml:space="preserve"> en précisant « CONGRES SOFRASIMS + NOM </w:t>
      </w:r>
      <w:r>
        <w:rPr>
          <w:rFonts w:asciiTheme="minorHAnsi" w:hAnsiTheme="minorHAnsi" w:cstheme="minorHAnsi"/>
          <w:sz w:val="18"/>
          <w:szCs w:val="18"/>
        </w:rPr>
        <w:t xml:space="preserve">de votre Société + Partenariat sélectionné </w:t>
      </w:r>
      <w:r w:rsidRPr="00E60462">
        <w:rPr>
          <w:rFonts w:asciiTheme="minorHAnsi" w:hAnsiTheme="minorHAnsi" w:cstheme="minorHAnsi"/>
          <w:sz w:val="18"/>
          <w:szCs w:val="18"/>
        </w:rPr>
        <w:t>»</w:t>
      </w:r>
      <w:bookmarkStart w:id="0" w:name="_GoBack"/>
      <w:bookmarkEnd w:id="0"/>
    </w:p>
    <w:p w:rsidR="00082404" w:rsidRPr="00A561D8" w:rsidRDefault="00E60462" w:rsidP="00A561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16C35E9B" wp14:editId="2250D7C2">
            <wp:extent cx="5650110" cy="2305456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0136" cy="23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404" w:rsidRPr="00A561D8" w:rsidSect="00730069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C7" w:rsidRDefault="000F4AC7" w:rsidP="00A6772E">
      <w:r>
        <w:separator/>
      </w:r>
    </w:p>
  </w:endnote>
  <w:endnote w:type="continuationSeparator" w:id="0">
    <w:p w:rsidR="000F4AC7" w:rsidRDefault="000F4AC7" w:rsidP="00A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E" w:rsidRDefault="00A6772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000A9">
      <w:rPr>
        <w:noProof/>
      </w:rPr>
      <w:t>2</w:t>
    </w:r>
    <w:r>
      <w:fldChar w:fldCharType="end"/>
    </w:r>
  </w:p>
  <w:p w:rsidR="00A6772E" w:rsidRDefault="00A677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C7" w:rsidRDefault="000F4AC7" w:rsidP="00A6772E">
      <w:r>
        <w:separator/>
      </w:r>
    </w:p>
  </w:footnote>
  <w:footnote w:type="continuationSeparator" w:id="0">
    <w:p w:rsidR="000F4AC7" w:rsidRDefault="000F4AC7" w:rsidP="00A6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03" w:rsidRDefault="00B40E7C">
    <w:pPr>
      <w:pStyle w:val="En-tte"/>
    </w:pPr>
    <w:r>
      <w:rPr>
        <w:rFonts w:ascii="Arial" w:hAnsi="Arial" w:cs="Arial"/>
        <w:b/>
        <w:noProof/>
        <w:color w:val="0070C0"/>
        <w:szCs w:val="32"/>
      </w:rPr>
      <w:drawing>
        <wp:inline distT="0" distB="0" distL="0" distR="0">
          <wp:extent cx="1390650" cy="82867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903" w:rsidRDefault="00B229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07197193"/>
    <w:multiLevelType w:val="hybridMultilevel"/>
    <w:tmpl w:val="073CFEF0"/>
    <w:lvl w:ilvl="0" w:tplc="AE34848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18E5"/>
    <w:multiLevelType w:val="hybridMultilevel"/>
    <w:tmpl w:val="F9A25E2C"/>
    <w:lvl w:ilvl="0" w:tplc="F0C2C61E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7234"/>
    <w:multiLevelType w:val="hybridMultilevel"/>
    <w:tmpl w:val="E5FA2E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25230"/>
    <w:multiLevelType w:val="hybridMultilevel"/>
    <w:tmpl w:val="99EEE9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0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72"/>
    <w:rsid w:val="00015C88"/>
    <w:rsid w:val="0001718A"/>
    <w:rsid w:val="0006428E"/>
    <w:rsid w:val="00082404"/>
    <w:rsid w:val="000839F0"/>
    <w:rsid w:val="00094DE7"/>
    <w:rsid w:val="000D4E2D"/>
    <w:rsid w:val="000F4AC7"/>
    <w:rsid w:val="001478A8"/>
    <w:rsid w:val="00176BB2"/>
    <w:rsid w:val="001B5C72"/>
    <w:rsid w:val="001C5AE3"/>
    <w:rsid w:val="001D3F43"/>
    <w:rsid w:val="001E24CF"/>
    <w:rsid w:val="001E4045"/>
    <w:rsid w:val="001F63D1"/>
    <w:rsid w:val="00213DC4"/>
    <w:rsid w:val="00236C1E"/>
    <w:rsid w:val="00271DDE"/>
    <w:rsid w:val="002D5E31"/>
    <w:rsid w:val="00354906"/>
    <w:rsid w:val="00355545"/>
    <w:rsid w:val="00363214"/>
    <w:rsid w:val="00381809"/>
    <w:rsid w:val="00396197"/>
    <w:rsid w:val="003B3DC1"/>
    <w:rsid w:val="003D26C4"/>
    <w:rsid w:val="003E166D"/>
    <w:rsid w:val="004000A9"/>
    <w:rsid w:val="004375E5"/>
    <w:rsid w:val="00447F9C"/>
    <w:rsid w:val="00473C5D"/>
    <w:rsid w:val="00493A86"/>
    <w:rsid w:val="004A6B5F"/>
    <w:rsid w:val="00516245"/>
    <w:rsid w:val="00516B54"/>
    <w:rsid w:val="0055458A"/>
    <w:rsid w:val="00561595"/>
    <w:rsid w:val="005D673F"/>
    <w:rsid w:val="00623167"/>
    <w:rsid w:val="00632DB8"/>
    <w:rsid w:val="00640353"/>
    <w:rsid w:val="006721C0"/>
    <w:rsid w:val="006B4DA2"/>
    <w:rsid w:val="006D0892"/>
    <w:rsid w:val="006E44ED"/>
    <w:rsid w:val="00726B06"/>
    <w:rsid w:val="00730069"/>
    <w:rsid w:val="007576CC"/>
    <w:rsid w:val="00763A83"/>
    <w:rsid w:val="007A460F"/>
    <w:rsid w:val="007D328A"/>
    <w:rsid w:val="007D6488"/>
    <w:rsid w:val="00801728"/>
    <w:rsid w:val="008B08DC"/>
    <w:rsid w:val="008C6921"/>
    <w:rsid w:val="008C7B99"/>
    <w:rsid w:val="008E48DF"/>
    <w:rsid w:val="00914005"/>
    <w:rsid w:val="009706D3"/>
    <w:rsid w:val="009734E4"/>
    <w:rsid w:val="009F206D"/>
    <w:rsid w:val="00A35443"/>
    <w:rsid w:val="00A561D8"/>
    <w:rsid w:val="00A6019E"/>
    <w:rsid w:val="00A6772E"/>
    <w:rsid w:val="00A87187"/>
    <w:rsid w:val="00A91982"/>
    <w:rsid w:val="00AF1D5D"/>
    <w:rsid w:val="00B22903"/>
    <w:rsid w:val="00B40E7C"/>
    <w:rsid w:val="00BC3519"/>
    <w:rsid w:val="00BD0399"/>
    <w:rsid w:val="00BF13C7"/>
    <w:rsid w:val="00C142B6"/>
    <w:rsid w:val="00C14DC2"/>
    <w:rsid w:val="00C2262A"/>
    <w:rsid w:val="00C25FAD"/>
    <w:rsid w:val="00C627E0"/>
    <w:rsid w:val="00CA012C"/>
    <w:rsid w:val="00D51213"/>
    <w:rsid w:val="00D61ADB"/>
    <w:rsid w:val="00D860DD"/>
    <w:rsid w:val="00DB4531"/>
    <w:rsid w:val="00DD3E52"/>
    <w:rsid w:val="00DE18F8"/>
    <w:rsid w:val="00DF74E5"/>
    <w:rsid w:val="00E31417"/>
    <w:rsid w:val="00E349D3"/>
    <w:rsid w:val="00E60462"/>
    <w:rsid w:val="00E71DC7"/>
    <w:rsid w:val="00EB38F7"/>
    <w:rsid w:val="00EF23D0"/>
    <w:rsid w:val="00F125B2"/>
    <w:rsid w:val="00F2082E"/>
    <w:rsid w:val="00F43233"/>
    <w:rsid w:val="00F5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0F1E9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F432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locked/>
    <w:rPr>
      <w:rFonts w:ascii="Calibri Light" w:hAnsi="Calibri Light"/>
      <w:b/>
      <w:i/>
      <w:sz w:val="28"/>
    </w:rPr>
  </w:style>
  <w:style w:type="table" w:styleId="Grilledutableau">
    <w:name w:val="Table Grid"/>
    <w:basedOn w:val="TableauNormal"/>
    <w:uiPriority w:val="39"/>
    <w:rsid w:val="003D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F125B2"/>
    <w:rPr>
      <w:color w:val="0000FF"/>
      <w:u w:val="single"/>
    </w:rPr>
  </w:style>
  <w:style w:type="paragraph" w:styleId="NormalWeb">
    <w:name w:val="Normal (Web)"/>
    <w:basedOn w:val="Normal"/>
    <w:uiPriority w:val="99"/>
    <w:rsid w:val="00F43233"/>
    <w:pPr>
      <w:spacing w:before="100" w:beforeAutospacing="1" w:after="100" w:afterAutospacing="1"/>
    </w:pPr>
  </w:style>
  <w:style w:type="character" w:styleId="Accentuation">
    <w:name w:val="Emphasis"/>
    <w:uiPriority w:val="20"/>
    <w:qFormat/>
    <w:rsid w:val="00F43233"/>
    <w:rPr>
      <w:i/>
    </w:rPr>
  </w:style>
  <w:style w:type="character" w:styleId="lev">
    <w:name w:val="Strong"/>
    <w:uiPriority w:val="22"/>
    <w:qFormat/>
    <w:rsid w:val="00F43233"/>
    <w:rPr>
      <w:b/>
    </w:rPr>
  </w:style>
  <w:style w:type="paragraph" w:styleId="En-tte">
    <w:name w:val="header"/>
    <w:basedOn w:val="Normal"/>
    <w:link w:val="En-tteCar"/>
    <w:uiPriority w:val="99"/>
    <w:rsid w:val="00A6772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6772E"/>
    <w:rPr>
      <w:sz w:val="24"/>
    </w:rPr>
  </w:style>
  <w:style w:type="paragraph" w:styleId="Pieddepage">
    <w:name w:val="footer"/>
    <w:basedOn w:val="Normal"/>
    <w:link w:val="PieddepageCar"/>
    <w:uiPriority w:val="99"/>
    <w:rsid w:val="00A677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6772E"/>
    <w:rPr>
      <w:sz w:val="24"/>
    </w:rPr>
  </w:style>
  <w:style w:type="paragraph" w:styleId="Textedebulles">
    <w:name w:val="Balloon Text"/>
    <w:basedOn w:val="Normal"/>
    <w:link w:val="TextedebullesCar"/>
    <w:rsid w:val="000824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8240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F432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locked/>
    <w:rPr>
      <w:rFonts w:ascii="Calibri Light" w:hAnsi="Calibri Light"/>
      <w:b/>
      <w:i/>
      <w:sz w:val="28"/>
    </w:rPr>
  </w:style>
  <w:style w:type="table" w:styleId="Grilledutableau">
    <w:name w:val="Table Grid"/>
    <w:basedOn w:val="TableauNormal"/>
    <w:uiPriority w:val="39"/>
    <w:rsid w:val="003D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F125B2"/>
    <w:rPr>
      <w:color w:val="0000FF"/>
      <w:u w:val="single"/>
    </w:rPr>
  </w:style>
  <w:style w:type="paragraph" w:styleId="NormalWeb">
    <w:name w:val="Normal (Web)"/>
    <w:basedOn w:val="Normal"/>
    <w:uiPriority w:val="99"/>
    <w:rsid w:val="00F43233"/>
    <w:pPr>
      <w:spacing w:before="100" w:beforeAutospacing="1" w:after="100" w:afterAutospacing="1"/>
    </w:pPr>
  </w:style>
  <w:style w:type="character" w:styleId="Accentuation">
    <w:name w:val="Emphasis"/>
    <w:uiPriority w:val="20"/>
    <w:qFormat/>
    <w:rsid w:val="00F43233"/>
    <w:rPr>
      <w:i/>
    </w:rPr>
  </w:style>
  <w:style w:type="character" w:styleId="lev">
    <w:name w:val="Strong"/>
    <w:uiPriority w:val="22"/>
    <w:qFormat/>
    <w:rsid w:val="00F43233"/>
    <w:rPr>
      <w:b/>
    </w:rPr>
  </w:style>
  <w:style w:type="paragraph" w:styleId="En-tte">
    <w:name w:val="header"/>
    <w:basedOn w:val="Normal"/>
    <w:link w:val="En-tteCar"/>
    <w:uiPriority w:val="99"/>
    <w:rsid w:val="00A6772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6772E"/>
    <w:rPr>
      <w:sz w:val="24"/>
    </w:rPr>
  </w:style>
  <w:style w:type="paragraph" w:styleId="Pieddepage">
    <w:name w:val="footer"/>
    <w:basedOn w:val="Normal"/>
    <w:link w:val="PieddepageCar"/>
    <w:uiPriority w:val="99"/>
    <w:rsid w:val="00A677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6772E"/>
    <w:rPr>
      <w:sz w:val="24"/>
    </w:rPr>
  </w:style>
  <w:style w:type="paragraph" w:styleId="Textedebulles">
    <w:name w:val="Balloon Text"/>
    <w:basedOn w:val="Normal"/>
    <w:link w:val="TextedebullesCar"/>
    <w:rsid w:val="000824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8240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ongresSofrasimsMTC@chu-rouen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CHU de Rouen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pc000822</dc:creator>
  <cp:keywords/>
  <dc:description/>
  <cp:lastModifiedBy>JOUHAULT, Adele</cp:lastModifiedBy>
  <cp:revision>8</cp:revision>
  <cp:lastPrinted>2020-01-14T08:58:00Z</cp:lastPrinted>
  <dcterms:created xsi:type="dcterms:W3CDTF">2021-04-02T12:04:00Z</dcterms:created>
  <dcterms:modified xsi:type="dcterms:W3CDTF">2021-04-12T12:27:00Z</dcterms:modified>
</cp:coreProperties>
</file>